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27C9" w14:textId="062448B7" w:rsidR="00E64AD1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b/>
          <w:sz w:val="24"/>
          <w:szCs w:val="24"/>
        </w:rPr>
        <w:t>Proposed r</w:t>
      </w: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esolution to extend the ICRI Ad Hoc Committee on coral reef restoration and adaptation research and development</w:t>
      </w:r>
    </w:p>
    <w:p w14:paraId="39063DD7" w14:textId="77777777" w:rsidR="004379BE" w:rsidRPr="004379BE" w:rsidRDefault="004379BE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3813FD" w14:textId="3F7F4523" w:rsidR="004379BE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response to the recent disturbances affecting coral reefs, particularly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thermal stress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induced, global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 coral bleaching events between 2015 and 2017, there is growing recognition that traditional coral reef management approaches alone will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be insufficient to counter the increasingly frequent and more severe stresses imposed by a changing climate.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 This had led to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surge in interest in active interventions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to restore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coral reefs.</w:t>
      </w:r>
    </w:p>
    <w:p w14:paraId="108C1600" w14:textId="77777777" w:rsidR="004379BE" w:rsidRPr="004379BE" w:rsidRDefault="004379BE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60717" w14:textId="2C634A0D" w:rsidR="00E64AD1" w:rsidRPr="004379BE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ICRI Plan of Action 2018-2020 calls for the promotion of leading reef restoration practices by facilitating partnerships, investment and capacity-building among ICRI members. In order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to fulfil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objectives of the Plan of Action, ICRI established an Ad Hoc Committee on Coral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Reef Restoration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Adaptation Research and Development at its General Meeting in Monaco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in December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The Committee has sought to identify common interests, facilitate global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and regional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collaborations, and help identify opportunities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co-investment in research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and development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coral reef restoration and adaptation. </w:t>
      </w:r>
    </w:p>
    <w:p w14:paraId="27B70DE8" w14:textId="77777777" w:rsidR="004379BE" w:rsidRDefault="004379BE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AB242" w14:textId="49D15799" w:rsidR="00E64AD1" w:rsidRPr="004379BE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undertaking this work, opportunities have emerged to work with a broader group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of nations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partners including the Commonwealth Blue Charter Action Group on Coral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Reef Protection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Restoration, the United Nations Environ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 (UNEP), the French Coral Reef Initiative (</w:t>
      </w:r>
      <w:proofErr w:type="spellStart"/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Ifrecor</w:t>
      </w:r>
      <w:proofErr w:type="spellEnd"/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the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Coral Restoration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Consortium (CRC) to further advance the work of the Committee and the ICRI Plan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of Action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C54A97" w14:textId="77777777" w:rsidR="00E64AD1" w:rsidRPr="004379BE" w:rsidRDefault="00E64AD1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B8109" w14:textId="77777777" w:rsidR="00E64AD1" w:rsidRPr="004379BE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Annex: Amended terms of reference </w:t>
      </w:r>
    </w:p>
    <w:p w14:paraId="0E3ECA53" w14:textId="77777777" w:rsidR="004379BE" w:rsidRDefault="004379BE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20B9D" w14:textId="74471B1F" w:rsidR="00E64AD1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ICRI members, reef-bearing nations and relevant partners, the Committee will:  </w:t>
      </w:r>
    </w:p>
    <w:p w14:paraId="66E86D92" w14:textId="77777777" w:rsidR="004379BE" w:rsidRPr="004379BE" w:rsidRDefault="004379BE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45B9B" w14:textId="12018608" w:rsidR="00E64AD1" w:rsidRPr="004379BE" w:rsidRDefault="009A570C" w:rsidP="004379B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sz w:val="24"/>
          <w:szCs w:val="24"/>
        </w:rPr>
        <w:t xml:space="preserve">Provide a coordinating mechanism for international collaboration on coral reef restoration research and </w:t>
      </w:r>
      <w:r w:rsidR="004379BE" w:rsidRPr="004379BE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43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FA876" w14:textId="77777777" w:rsidR="004379BE" w:rsidRPr="004379BE" w:rsidRDefault="004379BE" w:rsidP="004379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B0D6B" w14:textId="03BE2983" w:rsidR="00E64AD1" w:rsidRPr="004379BE" w:rsidRDefault="009A570C" w:rsidP="004379B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Advocate for the use of best practice restoration techniques and highlight examples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of relevant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and legislation as part of a broader strategy that involves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management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reducing carbon emissions in order to maintain coral reef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function, structure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resilience.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614285" w14:textId="77777777" w:rsidR="004379BE" w:rsidRDefault="004379BE" w:rsidP="004379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E9FFB" w14:textId="3F6EA29D" w:rsidR="00E64AD1" w:rsidRPr="004379BE" w:rsidRDefault="009A570C" w:rsidP="004379B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the transfer of new knowledge of restoration techniques to managers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and restoration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practitioners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6C3F6A" w14:textId="77777777" w:rsidR="00E64AD1" w:rsidRPr="004379BE" w:rsidRDefault="00E64AD1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9C08A" w14:textId="77777777" w:rsidR="00E64AD1" w:rsidRPr="004379BE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Chair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Australia </w:t>
      </w:r>
    </w:p>
    <w:p w14:paraId="36EC51DD" w14:textId="77277CA1" w:rsidR="00E64AD1" w:rsidRDefault="009A570C" w:rsidP="00437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Experts from the ICRI Membership, other reef-bearing nations and relevant partners. </w:t>
      </w: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Duration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</w:t>
      </w:r>
      <w:r w:rsidRPr="00437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ad hoc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will last not more than one year, with the final report to be presented at the 3</w:t>
      </w:r>
      <w:r w:rsidRPr="004379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ICRI General Meeting. The report will be available on the ICRI Forum. </w:t>
      </w:r>
      <w:r w:rsidRPr="0043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Working procedures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</w:t>
      </w:r>
      <w:r w:rsidRPr="004379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ad hoc 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will conduct its work via email</w:t>
      </w:r>
      <w:r w:rsid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telephone, </w:t>
      </w:r>
      <w:r w:rsidR="004379BE" w:rsidRPr="004379BE">
        <w:rPr>
          <w:rFonts w:ascii="Times New Roman" w:eastAsia="Times New Roman" w:hAnsi="Times New Roman" w:cs="Times New Roman"/>
          <w:color w:val="000000"/>
          <w:sz w:val="24"/>
          <w:szCs w:val="24"/>
        </w:rPr>
        <w:t>video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when necessary, internet-based services.</w:t>
      </w:r>
    </w:p>
    <w:sectPr w:rsidR="00E64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9" w:right="1380" w:bottom="1891" w:left="14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5FA8" w14:textId="77777777" w:rsidR="00A24F83" w:rsidRDefault="00A24F83" w:rsidP="004379BE">
      <w:pPr>
        <w:spacing w:line="240" w:lineRule="auto"/>
      </w:pPr>
      <w:r>
        <w:separator/>
      </w:r>
    </w:p>
  </w:endnote>
  <w:endnote w:type="continuationSeparator" w:id="0">
    <w:p w14:paraId="1DC3ACAE" w14:textId="77777777" w:rsidR="00A24F83" w:rsidRDefault="00A24F83" w:rsidP="00437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4D28" w14:textId="77777777" w:rsidR="008A4818" w:rsidRDefault="008A4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B8EA" w14:textId="77777777" w:rsidR="008A4818" w:rsidRDefault="008A4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D028" w14:textId="77777777" w:rsidR="008A4818" w:rsidRDefault="008A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40EF" w14:textId="77777777" w:rsidR="00A24F83" w:rsidRDefault="00A24F83" w:rsidP="004379BE">
      <w:pPr>
        <w:spacing w:line="240" w:lineRule="auto"/>
      </w:pPr>
      <w:r>
        <w:separator/>
      </w:r>
    </w:p>
  </w:footnote>
  <w:footnote w:type="continuationSeparator" w:id="0">
    <w:p w14:paraId="1677AEDD" w14:textId="77777777" w:rsidR="00A24F83" w:rsidRDefault="00A24F83" w:rsidP="00437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5803" w14:textId="77777777" w:rsidR="008A4818" w:rsidRDefault="008A4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CA67" w14:textId="005ECD7E" w:rsidR="004379BE" w:rsidRDefault="004379BE">
    <w:pPr>
      <w:pStyle w:val="Header"/>
    </w:pPr>
  </w:p>
  <w:p w14:paraId="4FFE04A8" w14:textId="77777777" w:rsidR="004379BE" w:rsidRDefault="004379BE">
    <w:pPr>
      <w:pStyle w:val="Header"/>
    </w:pPr>
  </w:p>
  <w:p w14:paraId="7B2F7680" w14:textId="77777777" w:rsidR="004379BE" w:rsidRPr="00EC7FF0" w:rsidRDefault="00A24F83" w:rsidP="004379BE">
    <w:pPr>
      <w:pStyle w:val="Header"/>
      <w:rPr>
        <w:b/>
        <w:i/>
        <w:color w:val="000080"/>
        <w:lang w:val="fr-FR"/>
      </w:rPr>
    </w:pPr>
    <w:r>
      <w:rPr>
        <w:sz w:val="24"/>
      </w:rPr>
      <w:object w:dxaOrig="1440" w:dyaOrig="1440" w14:anchorId="4C39C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A picture containing drawing&#13;&#13;&#13;&#13;&#13;&#10;&#13;&#13;&#13;&#13;&#13;&#10;Description automatically generated" style="position:absolute;margin-left:9pt;margin-top:4.6pt;width:63pt;height:32.6pt;z-index:251660288;mso-wrap-edited:f;mso-width-percent:0;mso-height-percent:0;mso-width-percent:0;mso-height-percent:0" o:allowincell="f">
          <v:imagedata r:id="rId1" o:title=""/>
          <w10:wrap type="topAndBottom"/>
        </v:shape>
        <o:OLEObject Type="Embed" ProgID="PBrush" ShapeID="_x0000_s2050" DrawAspect="Content" ObjectID="_1673157244" r:id="rId2"/>
      </w:object>
    </w:r>
    <w:r w:rsidR="004379BE">
      <w:rPr>
        <w:b/>
        <w:i/>
        <w:color w:val="000080"/>
      </w:rPr>
      <w:t xml:space="preserve"> </w:t>
    </w:r>
    <w:r w:rsidR="004379BE">
      <w:rPr>
        <w:rFonts w:ascii="Bookman Old Style" w:hAnsi="Bookman Old Style"/>
        <w:b/>
        <w:color w:val="000080"/>
        <w:sz w:val="14"/>
      </w:rPr>
      <w:t xml:space="preserve">  </w:t>
    </w:r>
    <w:r w:rsidR="004379BE" w:rsidRPr="00EC7FF0">
      <w:rPr>
        <w:rFonts w:ascii="Bookman Old Style" w:hAnsi="Bookman Old Style"/>
        <w:b/>
        <w:color w:val="000080"/>
        <w:sz w:val="14"/>
        <w:lang w:val="fr-FR"/>
      </w:rPr>
      <w:t>Initiative Internationale pour les Récifs Coralliens</w:t>
    </w:r>
  </w:p>
  <w:p w14:paraId="66E1FC24" w14:textId="77777777" w:rsidR="004379BE" w:rsidRDefault="004379BE" w:rsidP="004379BE">
    <w:pPr>
      <w:pStyle w:val="Header"/>
      <w:tabs>
        <w:tab w:val="left" w:pos="7110"/>
        <w:tab w:val="left" w:pos="7830"/>
      </w:tabs>
      <w:rPr>
        <w:b/>
        <w:i/>
        <w:color w:val="00008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BCD82" wp14:editId="0147D410">
              <wp:simplePos x="0" y="0"/>
              <wp:positionH relativeFrom="column">
                <wp:posOffset>4660900</wp:posOffset>
              </wp:positionH>
              <wp:positionV relativeFrom="paragraph">
                <wp:posOffset>53340</wp:posOffset>
              </wp:positionV>
              <wp:extent cx="1162050" cy="240632"/>
              <wp:effectExtent l="0" t="0" r="635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0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E6FAE" w14:textId="77777777" w:rsidR="004379BE" w:rsidRPr="008A4818" w:rsidRDefault="004379BE" w:rsidP="004379B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A4818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sz w:val="16"/>
                              <w:lang w:val="en-US"/>
                            </w:rPr>
                            <w:t>www.icriforum.org</w:t>
                          </w:r>
                          <w:r w:rsidRPr="008A4818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BC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pt;margin-top:4.2pt;width:91.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" fillcolor="white [3201]" stroked="f" strokeweight=".5pt">
              <v:textbox>
                <w:txbxContent>
                  <w:p w14:paraId="6BDE6FAE" w14:textId="77777777" w:rsidR="004379BE" w:rsidRPr="008A4818" w:rsidRDefault="004379BE" w:rsidP="004379BE">
                    <w:pPr>
                      <w:rPr>
                        <w:rFonts w:ascii="Times New Roman" w:hAnsi="Times New Roman" w:cs="Times New Roman"/>
                      </w:rPr>
                    </w:pPr>
                    <w:r w:rsidRPr="008A4818">
                      <w:rPr>
                        <w:rFonts w:ascii="Times New Roman" w:hAnsi="Times New Roman" w:cs="Times New Roman"/>
                        <w:b/>
                        <w:i/>
                        <w:color w:val="000000"/>
                        <w:sz w:val="16"/>
                        <w:lang w:val="en-US"/>
                      </w:rPr>
                      <w:t>www.icriforum.org</w:t>
                    </w:r>
                    <w:r w:rsidRPr="008A4818">
                      <w:rPr>
                        <w:rFonts w:ascii="Times New Roman" w:hAnsi="Times New Roman" w:cs="Times New Roman"/>
                        <w:b/>
                        <w:i/>
                        <w:color w:val="000000"/>
                        <w:lang w:val="en-US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color w:val="000080"/>
        <w:sz w:val="14"/>
      </w:rPr>
      <w:t xml:space="preserve">   </w:t>
    </w:r>
    <w:r>
      <w:rPr>
        <w:rFonts w:ascii="Bookman Old Style" w:hAnsi="Bookman Old Style"/>
        <w:b/>
        <w:color w:val="000080"/>
        <w:sz w:val="14"/>
        <w:lang w:val="en-US"/>
      </w:rPr>
      <w:t>International Coral Reef Initiative</w:t>
    </w:r>
  </w:p>
  <w:p w14:paraId="0692E3CC" w14:textId="77777777" w:rsidR="004379BE" w:rsidRDefault="00A24F83" w:rsidP="004379BE">
    <w:pPr>
      <w:pStyle w:val="Header"/>
    </w:pPr>
    <w:r>
      <w:rPr>
        <w:b/>
        <w:i/>
        <w:noProof/>
        <w:color w:val="000080"/>
        <w:sz w:val="20"/>
      </w:rPr>
      <w:object w:dxaOrig="1440" w:dyaOrig="1440" w14:anchorId="3B9F2981">
        <v:shape id="_x0000_s2049" type="#_x0000_t75" alt="" style="position:absolute;margin-left:0;margin-top:1.7pt;width:367.2pt;height:7.4pt;z-index:251661312;mso-wrap-edited:f;mso-width-percent:0;mso-height-percent:0;mso-width-percent:0;mso-height-percent:0" o:allowincell="f">
          <v:imagedata r:id="rId3" o:title=""/>
          <w10:wrap type="topAndBottom"/>
        </v:shape>
        <o:OLEObject Type="Embed" ProgID="PBrush" ShapeID="_x0000_s2049" DrawAspect="Content" ObjectID="_1673157243" r:id="rId4"/>
      </w:object>
    </w:r>
    <w:r w:rsidR="004379BE">
      <w:rPr>
        <w:b/>
        <w:i/>
        <w:color w:val="000080"/>
        <w:lang w:val="en-US"/>
      </w:rPr>
      <w:t xml:space="preserve">             </w:t>
    </w:r>
    <w:r w:rsidR="004379BE">
      <w:rPr>
        <w:b/>
        <w:i/>
        <w:color w:val="000080"/>
        <w:lang w:val="en-US"/>
      </w:rPr>
      <w:tab/>
    </w:r>
  </w:p>
  <w:p w14:paraId="40F46FD6" w14:textId="77777777" w:rsidR="004379BE" w:rsidRDefault="00437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9030" w14:textId="77777777" w:rsidR="008A4818" w:rsidRDefault="008A4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025"/>
    <w:multiLevelType w:val="hybridMultilevel"/>
    <w:tmpl w:val="5152225A"/>
    <w:lvl w:ilvl="0" w:tplc="2ADCBB20">
      <w:numFmt w:val="bullet"/>
      <w:lvlText w:val="-"/>
      <w:lvlJc w:val="left"/>
      <w:pPr>
        <w:ind w:left="72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7DBF56D0"/>
    <w:multiLevelType w:val="hybridMultilevel"/>
    <w:tmpl w:val="89447DB6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D1"/>
    <w:rsid w:val="004379BE"/>
    <w:rsid w:val="008A4818"/>
    <w:rsid w:val="009A570C"/>
    <w:rsid w:val="00A24F83"/>
    <w:rsid w:val="00E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7073F3"/>
  <w15:docId w15:val="{D96ABF59-E3D8-624E-9467-4226F4F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4379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BE"/>
  </w:style>
  <w:style w:type="paragraph" w:styleId="Footer">
    <w:name w:val="footer"/>
    <w:basedOn w:val="Normal"/>
    <w:link w:val="FooterChar"/>
    <w:uiPriority w:val="99"/>
    <w:unhideWhenUsed/>
    <w:rsid w:val="004379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BE"/>
  </w:style>
  <w:style w:type="paragraph" w:styleId="ListParagraph">
    <w:name w:val="List Paragraph"/>
    <w:basedOn w:val="Normal"/>
    <w:uiPriority w:val="34"/>
    <w:qFormat/>
    <w:rsid w:val="0043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R</cp:lastModifiedBy>
  <cp:revision>3</cp:revision>
  <dcterms:created xsi:type="dcterms:W3CDTF">2021-01-08T12:39:00Z</dcterms:created>
  <dcterms:modified xsi:type="dcterms:W3CDTF">2021-01-26T09:08:00Z</dcterms:modified>
</cp:coreProperties>
</file>